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E6" w:rsidRPr="00417C30" w:rsidRDefault="00417C30" w:rsidP="00417C30">
      <w:pPr>
        <w:autoSpaceDE w:val="0"/>
        <w:autoSpaceDN w:val="0"/>
        <w:adjustRightInd w:val="0"/>
        <w:spacing w:after="0" w:line="240" w:lineRule="auto"/>
        <w:ind w:firstLine="720"/>
        <w:jc w:val="center"/>
      </w:pPr>
      <w:r w:rsidRPr="00417C30">
        <w:t>Региональное законодательство</w:t>
      </w:r>
    </w:p>
    <w:p w:rsidR="00A052D7" w:rsidRDefault="00A052D7" w:rsidP="00840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052D7" w:rsidRDefault="00183CE6" w:rsidP="00CB5C9A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A052D7">
        <w:t xml:space="preserve">1. </w:t>
      </w:r>
      <w:hyperlink r:id="rId4" w:history="1">
        <w:r w:rsidR="00840B95" w:rsidRPr="00A052D7">
          <w:rPr>
            <w:color w:val="106BBE"/>
          </w:rPr>
          <w:t>Закон</w:t>
        </w:r>
        <w:r w:rsidR="00840B95" w:rsidRPr="00A052D7">
          <w:rPr>
            <w:color w:val="106BBE"/>
          </w:rPr>
          <w:t xml:space="preserve"> </w:t>
        </w:r>
        <w:r w:rsidR="00840B95" w:rsidRPr="00A052D7">
          <w:rPr>
            <w:color w:val="106BBE"/>
          </w:rPr>
          <w:t>Краснодарского края от 9 октября 1995 г. N 15-КЗ "О реабилитации кубанского казачества", (ссылка на систему ГАРАНТ)</w:t>
        </w:r>
      </w:hyperlink>
      <w:r w:rsidRPr="00A052D7">
        <w:t>.</w:t>
      </w:r>
    </w:p>
    <w:p w:rsidR="00A052D7" w:rsidRPr="00A052D7" w:rsidRDefault="00A052D7" w:rsidP="00CB5C9A">
      <w:pPr>
        <w:autoSpaceDE w:val="0"/>
        <w:autoSpaceDN w:val="0"/>
        <w:adjustRightInd w:val="0"/>
        <w:spacing w:after="0" w:line="240" w:lineRule="auto"/>
        <w:ind w:firstLine="720"/>
        <w:jc w:val="both"/>
      </w:pPr>
    </w:p>
    <w:p w:rsidR="00183CE6" w:rsidRPr="00A052D7" w:rsidRDefault="00183CE6" w:rsidP="00CB5C9A">
      <w:pPr>
        <w:ind w:firstLine="708"/>
        <w:jc w:val="both"/>
      </w:pPr>
      <w:r w:rsidRPr="00A052D7">
        <w:t xml:space="preserve">2. </w:t>
      </w:r>
      <w:hyperlink r:id="rId5" w:history="1">
        <w:r w:rsidRPr="00A052D7">
          <w:rPr>
            <w:color w:val="106BBE"/>
          </w:rPr>
          <w:t>Постановление главы администрации (губернатора) Краснодарского края от 9 июля 2008 г. N 644 "Об утверждении Концепции развития общего, начального профессионального и дополнительного образования на основе историко-культурных традиций кубанского казачества", (ссылка на систему ГАРАНТ)</w:t>
        </w:r>
      </w:hyperlink>
      <w:r w:rsidRPr="00A052D7">
        <w:t>.</w:t>
      </w:r>
    </w:p>
    <w:p w:rsidR="00183CE6" w:rsidRPr="00A052D7" w:rsidRDefault="00183CE6" w:rsidP="00CB5C9A">
      <w:pPr>
        <w:ind w:firstLine="708"/>
        <w:jc w:val="both"/>
      </w:pPr>
      <w:r w:rsidRPr="00A052D7">
        <w:t xml:space="preserve">3. </w:t>
      </w:r>
      <w:hyperlink r:id="rId6" w:history="1">
        <w:r w:rsidRPr="00A052D7">
          <w:rPr>
            <w:color w:val="106BBE"/>
          </w:rPr>
          <w:t>Постановление главы администрации (губернатора) Краснодарского края от 27 декабря 2013 г. N 1581 "О признании утратившим силу постановления главы администрации Краснодарского края от 11 августа 2004 года N 799 "Об утверждении Положения об образовании казачьих классов", (ссылка на систему ГАРАНТ)</w:t>
        </w:r>
      </w:hyperlink>
    </w:p>
    <w:p w:rsidR="00183CE6" w:rsidRPr="00A052D7" w:rsidRDefault="00183CE6" w:rsidP="00CB5C9A">
      <w:pPr>
        <w:ind w:firstLine="708"/>
        <w:jc w:val="both"/>
      </w:pPr>
      <w:r w:rsidRPr="00A052D7">
        <w:t xml:space="preserve">4. </w:t>
      </w:r>
      <w:hyperlink r:id="rId7" w:history="1">
        <w:r w:rsidRPr="00A052D7">
          <w:rPr>
            <w:color w:val="106BBE"/>
          </w:rPr>
          <w:t>Постановление главы администрации Краснодарского края от 18 ноября 2002 г. N 1307 "О деятельности военно-патриотических центров обучения казачьей молодежи основам военной службы", (ссылка на систему ГАРАНТ)</w:t>
        </w:r>
      </w:hyperlink>
      <w:r w:rsidRPr="00A052D7">
        <w:t>.</w:t>
      </w:r>
    </w:p>
    <w:p w:rsidR="00183CE6" w:rsidRPr="00A052D7" w:rsidRDefault="00183CE6" w:rsidP="00CB5C9A">
      <w:pPr>
        <w:ind w:firstLine="708"/>
        <w:jc w:val="both"/>
      </w:pPr>
      <w:r w:rsidRPr="00A052D7">
        <w:t xml:space="preserve">5. </w:t>
      </w:r>
      <w:hyperlink r:id="rId8" w:history="1">
        <w:r w:rsidRPr="00A052D7">
          <w:rPr>
            <w:color w:val="106BBE"/>
          </w:rPr>
          <w:t>Постановление Законодательного Собрания Краснодарского края от 23 марта 2011 г. N 2493-П "Об утверждении Концепции государственной политики Краснодарского края в отношении кубанского казачества", (ссылка на систему ГАРАНТ)</w:t>
        </w:r>
      </w:hyperlink>
      <w:r w:rsidRPr="00A052D7">
        <w:t>.</w:t>
      </w:r>
    </w:p>
    <w:p w:rsidR="00A63964" w:rsidRPr="00A052D7" w:rsidRDefault="00183CE6" w:rsidP="00CB5C9A">
      <w:pPr>
        <w:ind w:firstLine="708"/>
        <w:jc w:val="both"/>
      </w:pPr>
      <w:r w:rsidRPr="00A052D7">
        <w:t xml:space="preserve">6. </w:t>
      </w:r>
      <w:hyperlink r:id="rId9" w:history="1">
        <w:r w:rsidR="00A63964" w:rsidRPr="00A052D7">
          <w:rPr>
            <w:color w:val="106BBE"/>
          </w:rPr>
          <w:t>Распоряжение главы администрации (губернатора) Краснодарского края от 1 декабря 2011 г. N 1828-р "О совершенствовании работы по обучению и воспитанию на основе историко-культурных традиций кубанского казачества в Краснодарском крае", (ссылка на систему ГАРАНТ)</w:t>
        </w:r>
      </w:hyperlink>
      <w:r w:rsidR="00A63964" w:rsidRPr="00A052D7">
        <w:t>.</w:t>
      </w:r>
    </w:p>
    <w:p w:rsidR="00A63964" w:rsidRPr="00A052D7" w:rsidRDefault="00A63964" w:rsidP="00CB5C9A">
      <w:pPr>
        <w:ind w:firstLine="708"/>
        <w:jc w:val="both"/>
      </w:pPr>
      <w:r w:rsidRPr="00A052D7">
        <w:t xml:space="preserve">7. </w:t>
      </w:r>
      <w:hyperlink r:id="rId10" w:history="1">
        <w:r w:rsidRPr="00A052D7">
          <w:rPr>
            <w:color w:val="106BBE"/>
          </w:rPr>
          <w:t>Указ Президента РФ от 20 апреля 2013 г. N 366 "О форме одежды и знаках различия кадетов общеобразовательных организаций - казачьих кадетских корпусов", (ссылка на систему ГАРАНТ)</w:t>
        </w:r>
      </w:hyperlink>
      <w:r w:rsidRPr="00A052D7">
        <w:t>.</w:t>
      </w:r>
    </w:p>
    <w:p w:rsidR="00A63964" w:rsidRPr="00A63964" w:rsidRDefault="00A63964" w:rsidP="00A63964">
      <w:pPr>
        <w:rPr>
          <w:rFonts w:ascii="Arial" w:hAnsi="Arial" w:cs="Arial"/>
          <w:sz w:val="24"/>
          <w:szCs w:val="24"/>
        </w:rPr>
      </w:pPr>
    </w:p>
    <w:p w:rsidR="00183CE6" w:rsidRPr="00183CE6" w:rsidRDefault="00183CE6" w:rsidP="00417C30">
      <w:pPr>
        <w:rPr>
          <w:rFonts w:ascii="Arial" w:hAnsi="Arial" w:cs="Arial"/>
          <w:sz w:val="24"/>
          <w:szCs w:val="24"/>
        </w:rPr>
      </w:pPr>
    </w:p>
    <w:p w:rsidR="00183CE6" w:rsidRPr="00840B95" w:rsidRDefault="00183CE6" w:rsidP="00840B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40B95" w:rsidRPr="00840B95" w:rsidRDefault="00840B95" w:rsidP="00840B95">
      <w:pPr>
        <w:rPr>
          <w:lang w:bidi="en-US"/>
        </w:rPr>
      </w:pPr>
    </w:p>
    <w:p w:rsidR="003B126C" w:rsidRDefault="003B126C"/>
    <w:sectPr w:rsidR="003B126C" w:rsidSect="003B1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40B95"/>
    <w:rsid w:val="000752C1"/>
    <w:rsid w:val="00142FEC"/>
    <w:rsid w:val="00183CE6"/>
    <w:rsid w:val="002E10B5"/>
    <w:rsid w:val="003B126C"/>
    <w:rsid w:val="00417C30"/>
    <w:rsid w:val="004F0AA3"/>
    <w:rsid w:val="00840B95"/>
    <w:rsid w:val="008B6B7B"/>
    <w:rsid w:val="00A052D7"/>
    <w:rsid w:val="00A147DF"/>
    <w:rsid w:val="00A63964"/>
    <w:rsid w:val="00A907D8"/>
    <w:rsid w:val="00CB5C9A"/>
    <w:rsid w:val="00D8335F"/>
    <w:rsid w:val="00DA16AE"/>
    <w:rsid w:val="00E17D03"/>
    <w:rsid w:val="00E37220"/>
    <w:rsid w:val="00EA4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6C"/>
  </w:style>
  <w:style w:type="paragraph" w:styleId="1">
    <w:name w:val="heading 1"/>
    <w:basedOn w:val="a"/>
    <w:next w:val="a"/>
    <w:link w:val="10"/>
    <w:uiPriority w:val="99"/>
    <w:qFormat/>
    <w:rsid w:val="00840B95"/>
    <w:pPr>
      <w:keepNext/>
      <w:keepLines/>
      <w:spacing w:before="480" w:after="0"/>
      <w:jc w:val="center"/>
      <w:outlineLvl w:val="0"/>
    </w:pPr>
    <w:rPr>
      <w:rFonts w:eastAsia="Times New Roman"/>
      <w:b/>
      <w:bCs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B95"/>
    <w:rPr>
      <w:rFonts w:eastAsia="Times New Roman"/>
      <w:b/>
      <w:bCs/>
      <w:lang w:val="en-US" w:bidi="en-US"/>
    </w:rPr>
  </w:style>
  <w:style w:type="character" w:customStyle="1" w:styleId="a3">
    <w:name w:val="Гипертекстовая ссылка"/>
    <w:basedOn w:val="a0"/>
    <w:uiPriority w:val="99"/>
    <w:rsid w:val="00840B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02369.-214748364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23848487.-214748364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873828.-2147483643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23960429.-2147483647" TargetMode="External"/><Relationship Id="rId10" Type="http://schemas.openxmlformats.org/officeDocument/2006/relationships/hyperlink" Target="garantF1://70263692.-2147483647" TargetMode="External"/><Relationship Id="rId4" Type="http://schemas.openxmlformats.org/officeDocument/2006/relationships/hyperlink" Target="garantF1://23801015.-2147483647" TargetMode="External"/><Relationship Id="rId9" Type="http://schemas.openxmlformats.org/officeDocument/2006/relationships/hyperlink" Target="garantF1://36804056.-21474836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k-201-1</dc:creator>
  <cp:lastModifiedBy>k-201-1</cp:lastModifiedBy>
  <cp:revision>3</cp:revision>
  <dcterms:created xsi:type="dcterms:W3CDTF">2015-05-05T08:58:00Z</dcterms:created>
  <dcterms:modified xsi:type="dcterms:W3CDTF">2015-05-05T09:27:00Z</dcterms:modified>
</cp:coreProperties>
</file>